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29" w:rsidRDefault="00D35329" w:rsidP="00D35329">
      <w:pPr>
        <w:pStyle w:val="a4"/>
        <w:ind w:left="3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91267" w:rsidRPr="002F5C78" w:rsidRDefault="00291267" w:rsidP="00291267">
      <w:pPr>
        <w:pStyle w:val="a4"/>
        <w:ind w:left="3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5C78">
        <w:rPr>
          <w:rFonts w:ascii="Times New Roman" w:hAnsi="Times New Roman" w:cs="Times New Roman"/>
          <w:sz w:val="24"/>
          <w:szCs w:val="24"/>
        </w:rPr>
        <w:t xml:space="preserve">Цикл обучающих вебинаров для психологов СРЦН </w:t>
      </w:r>
      <w:proofErr w:type="gramEnd"/>
    </w:p>
    <w:p w:rsidR="002F5C78" w:rsidRDefault="00291267" w:rsidP="00291267">
      <w:pPr>
        <w:pStyle w:val="a4"/>
        <w:ind w:left="3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99">
        <w:rPr>
          <w:rFonts w:ascii="Times New Roman" w:hAnsi="Times New Roman" w:cs="Times New Roman"/>
          <w:b/>
          <w:sz w:val="24"/>
          <w:szCs w:val="24"/>
        </w:rPr>
        <w:t>«Изучение проективной методики «Кинетический рисунок семьи»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1267" w:rsidRPr="002F5C78" w:rsidRDefault="002F5C78" w:rsidP="00291267">
      <w:pPr>
        <w:pStyle w:val="a4"/>
        <w:ind w:left="393"/>
        <w:jc w:val="center"/>
        <w:rPr>
          <w:rFonts w:ascii="Times New Roman" w:hAnsi="Times New Roman" w:cs="Times New Roman"/>
          <w:sz w:val="24"/>
          <w:szCs w:val="24"/>
        </w:rPr>
      </w:pPr>
      <w:r w:rsidRPr="002F5C7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9233F">
        <w:rPr>
          <w:rFonts w:ascii="Times New Roman" w:hAnsi="Times New Roman" w:cs="Times New Roman"/>
          <w:sz w:val="24"/>
          <w:szCs w:val="24"/>
        </w:rPr>
        <w:t>–</w:t>
      </w:r>
      <w:r w:rsidRPr="002F5C78">
        <w:rPr>
          <w:rFonts w:ascii="Times New Roman" w:hAnsi="Times New Roman" w:cs="Times New Roman"/>
          <w:sz w:val="24"/>
          <w:szCs w:val="24"/>
        </w:rPr>
        <w:t xml:space="preserve"> </w:t>
      </w:r>
      <w:r w:rsidR="00291267" w:rsidRPr="002F5C78">
        <w:rPr>
          <w:rFonts w:ascii="Times New Roman" w:hAnsi="Times New Roman" w:cs="Times New Roman"/>
          <w:sz w:val="24"/>
          <w:szCs w:val="24"/>
        </w:rPr>
        <w:t>Нечаева Ю.Б.</w:t>
      </w:r>
    </w:p>
    <w:p w:rsidR="00291267" w:rsidRDefault="00291267" w:rsidP="00291267">
      <w:pPr>
        <w:pStyle w:val="a4"/>
        <w:ind w:left="3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851"/>
        <w:gridCol w:w="1378"/>
        <w:gridCol w:w="6957"/>
      </w:tblGrid>
      <w:tr w:rsidR="00A9233F" w:rsidTr="00A9233F">
        <w:tc>
          <w:tcPr>
            <w:tcW w:w="851" w:type="dxa"/>
          </w:tcPr>
          <w:p w:rsidR="00A9233F" w:rsidRPr="00467F7A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8" w:type="dxa"/>
          </w:tcPr>
          <w:p w:rsidR="00A9233F" w:rsidRPr="00467F7A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57" w:type="dxa"/>
          </w:tcPr>
          <w:p w:rsidR="00A9233F" w:rsidRPr="00467F7A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7A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Возникновение и развитие проективных рисуночных тестов. Преимущества КРС. Механизмы фиксирования наблюдений, обработки и подсчета данных.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от семьи, разобщенность, соперничество среди детей в КРС.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с родителем в КРС при наличии ранней депривации в анамнезе жизни ребенка.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отражения ранней эмоциональной депривации в рисунках детей и взрослых.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отражения идентификации в рисунках девочек из полных и неполных семей с матерью. 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отражения идентификации в рисунках девушек. Полоролевые нарушения в семье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отражения идентификации в рисунках мальчиков из полных и неполных семей. Кастрирующий отец. Страхи кастрации. Амбивалентность.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отражения идентификации в рисунках мальчиков. Синдром света или тепла.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отражения идентификации в рисунках мальчиков. Идентификация с силой.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кинетические аспекты рисунков семьи. Обзор интерпретационных систем проективных рисунков.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кинетические аспекты рисунков семьи. Обзор интерпретационных систем проективных рисунков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проблемы и их сокрытие, основные маркеры проблемы.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6957" w:type="dxa"/>
          </w:tcPr>
          <w:p w:rsidR="00A9233F" w:rsidRDefault="00A9233F" w:rsidP="00F83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2">
              <w:rPr>
                <w:rFonts w:ascii="Times New Roman" w:hAnsi="Times New Roman" w:cs="Times New Roman"/>
                <w:sz w:val="24"/>
                <w:szCs w:val="24"/>
              </w:rPr>
              <w:t>Интерпретация особенностей графических презентаций членов семьи</w:t>
            </w:r>
          </w:p>
        </w:tc>
      </w:tr>
      <w:tr w:rsidR="00A9233F" w:rsidTr="00A9233F">
        <w:tc>
          <w:tcPr>
            <w:tcW w:w="851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A9233F" w:rsidRDefault="00A9233F" w:rsidP="00F83D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6957" w:type="dxa"/>
          </w:tcPr>
          <w:p w:rsidR="00A9233F" w:rsidRDefault="00A9233F" w:rsidP="00F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Проективный рисунок как способ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мопознания и форма снятия психоэмоционального напряжения</w:t>
            </w:r>
          </w:p>
        </w:tc>
      </w:tr>
      <w:tr w:rsidR="00A9233F" w:rsidTr="00A9233F">
        <w:tc>
          <w:tcPr>
            <w:tcW w:w="2229" w:type="dxa"/>
            <w:gridSpan w:val="2"/>
            <w:vAlign w:val="center"/>
          </w:tcPr>
          <w:p w:rsidR="00A9233F" w:rsidRDefault="00A9233F" w:rsidP="00A9233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9233F" w:rsidRDefault="00A9233F" w:rsidP="00A9233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A9233F" w:rsidRPr="00A9233F" w:rsidRDefault="00A9233F" w:rsidP="00A9233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академических часов</w:t>
            </w:r>
          </w:p>
        </w:tc>
      </w:tr>
      <w:tr w:rsidR="00A9233F" w:rsidTr="00A9233F">
        <w:tc>
          <w:tcPr>
            <w:tcW w:w="2229" w:type="dxa"/>
            <w:gridSpan w:val="2"/>
            <w:vAlign w:val="center"/>
          </w:tcPr>
          <w:p w:rsidR="00A9233F" w:rsidRDefault="00A9233F" w:rsidP="00A9233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участников/охват аудитории</w:t>
            </w:r>
          </w:p>
          <w:p w:rsidR="00A9233F" w:rsidRDefault="00A9233F" w:rsidP="00A9233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A9233F" w:rsidRPr="00A9233F" w:rsidRDefault="00A9233F" w:rsidP="00A9233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участников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2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 слушателя (регистрация участников)</w:t>
            </w:r>
          </w:p>
        </w:tc>
      </w:tr>
    </w:tbl>
    <w:p w:rsidR="00291267" w:rsidRDefault="00291267" w:rsidP="00291267">
      <w:pPr>
        <w:pStyle w:val="a4"/>
        <w:ind w:left="393"/>
        <w:jc w:val="center"/>
        <w:rPr>
          <w:rFonts w:ascii="Times New Roman" w:hAnsi="Times New Roman" w:cs="Times New Roman"/>
          <w:sz w:val="24"/>
          <w:szCs w:val="24"/>
        </w:rPr>
      </w:pPr>
    </w:p>
    <w:p w:rsidR="00291267" w:rsidRPr="00707E85" w:rsidRDefault="00707E85" w:rsidP="00707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7E85">
        <w:rPr>
          <w:rFonts w:ascii="Times New Roman" w:hAnsi="Times New Roman" w:cs="Times New Roman"/>
          <w:color w:val="000000"/>
          <w:sz w:val="24"/>
          <w:szCs w:val="24"/>
        </w:rPr>
        <w:t xml:space="preserve">Зам директора по метод работе </w:t>
      </w:r>
      <w:r w:rsidRPr="00707E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E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E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E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E85">
        <w:rPr>
          <w:rFonts w:ascii="Times New Roman" w:hAnsi="Times New Roman" w:cs="Times New Roman"/>
          <w:color w:val="000000"/>
          <w:sz w:val="24"/>
          <w:szCs w:val="24"/>
        </w:rPr>
        <w:tab/>
        <w:t>Нечаева Ю.Б.</w:t>
      </w:r>
    </w:p>
    <w:sectPr w:rsidR="00291267" w:rsidRPr="00707E85" w:rsidSect="00D4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67"/>
    <w:rsid w:val="00291267"/>
    <w:rsid w:val="002F5C78"/>
    <w:rsid w:val="00707E85"/>
    <w:rsid w:val="008C66E5"/>
    <w:rsid w:val="00A9233F"/>
    <w:rsid w:val="00D35329"/>
    <w:rsid w:val="00D44310"/>
    <w:rsid w:val="00E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2023-01-12T06:32:00Z</dcterms:created>
  <dcterms:modified xsi:type="dcterms:W3CDTF">2023-01-12T06:38:00Z</dcterms:modified>
</cp:coreProperties>
</file>